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Upute za izradu proširenog sažetka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 i Prezime (12pt, Bold)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Naziv ustanove/Odjel, Grad, Država (12pt)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28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example@mail.com (12pt, Italic)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28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Naslov rada (14pt, centrirano, Bold)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proširenom sažetku, do 600-800 riječi, treba navesti najvažnije ideje i rezultate rada. Sažetak  sumira glavne elemente rada: svrhu, zašto je istraživanje rađeno, metode koje su korištene, glavne rezultate koji su dobiveni i zaključke koji iz rezultata proizilaze. Ukoliko imate već objavljeno istraživanja potrebno je navesti izvornu objavu.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Prošireni sažetak treba biti napisan fontom Time New Roman, jednostrukim proredom, obostranim poravnanjem, veličinom slova 12, na stranici A4 formata sa marginama od 2.5 cm.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kraјu sažetka treba navesti 3 do 5 ključnih reči, 11pt,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Literaturu pisati prema predlošku, veličinom slova 11pt, a kod citiranja koristiti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IEEE standard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Ključne riječi – prošireni sažetak, istraživanje, metode, rezultati</w:t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Literatura (12pt, Bold)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Eason, B. Noble, i I. N. Sneddon, “On certain integrals of Lipschitz-Hankel type involving products of Bessel functions,” Phil. Trans. Roy. Soc. London, vol. A247, pp. 529–551, April 1955. (references)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Clerk Maxwell, A Treatise on Electricity and Magnetism, 3rd ed., vol. 2. Oxford: Clarendon, 1892, pp.68–73.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S. Jacobs i C. P. Bean, “Fine particles, thin films and exchange anisotropy,” u Magnetism, vol. III, G. T. Rado i H. Suhl, Eds. New York: Academic, 1963, pp. 271–350.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Ivić , “Naslov rada ako postoji,” neobjavljen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360" w:right="0" w:hanging="360"/>
        <w:jc w:val="both"/>
        <w:rPr>
          <w:i w:val="0"/>
          <w:smallCaps w:val="0"/>
          <w:strike w:val="0"/>
          <w:color w:val="333333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 Perić, “Naslov rada,” naziv časopisa, prihvaćen za tisak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pos="360"/>
      </w:tabs>
      <w:spacing w:after="80" w:before="160" w:line="240" w:lineRule="auto"/>
      <w:jc w:val="center"/>
    </w:pPr>
    <w:rPr>
      <w:rFonts w:ascii="Times New Roman" w:cs="Times New Roman" w:eastAsia="Times New Roman" w:hAnsi="Times New Roman"/>
      <w:smallCaps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 w:val="1"/>
    <w:rsid w:val="0039425F"/>
    <w:pPr>
      <w:keepNext w:val="1"/>
      <w:keepLines w:val="1"/>
      <w:spacing w:after="0"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slov5">
    <w:name w:val="heading 5"/>
    <w:basedOn w:val="Normal"/>
    <w:next w:val="Normal"/>
    <w:link w:val="Naslov5Char"/>
    <w:uiPriority w:val="9"/>
    <w:qFormat w:val="1"/>
    <w:rsid w:val="00B86BDD"/>
    <w:pPr>
      <w:tabs>
        <w:tab w:val="left" w:pos="360"/>
      </w:tabs>
      <w:spacing w:after="80" w:before="160" w:line="240" w:lineRule="auto"/>
      <w:jc w:val="center"/>
      <w:outlineLvl w:val="4"/>
    </w:pPr>
    <w:rPr>
      <w:rFonts w:ascii="Times New Roman" w:eastAsia="SimSun" w:hAnsi="Times New Roman"/>
      <w:smallCaps w:val="1"/>
      <w:noProof w:val="1"/>
      <w:sz w:val="20"/>
      <w:szCs w:val="20"/>
      <w:lang w:eastAsia="en-US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Naslov1Char" w:customStyle="1">
    <w:name w:val="Naslov 1 Char"/>
    <w:basedOn w:val="Zadanifontodlomka"/>
    <w:link w:val="Naslov1"/>
    <w:uiPriority w:val="9"/>
    <w:locked w:val="1"/>
    <w:rsid w:val="0039425F"/>
    <w:rPr>
      <w:rFonts w:ascii="Calibri Light" w:hAnsi="Calibri Light"/>
      <w:color w:val="2f5496"/>
      <w:sz w:val="32"/>
    </w:rPr>
  </w:style>
  <w:style w:type="character" w:styleId="Naslov5Char" w:customStyle="1">
    <w:name w:val="Naslov 5 Char"/>
    <w:basedOn w:val="Zadanifontodlomka"/>
    <w:link w:val="Naslov5"/>
    <w:uiPriority w:val="9"/>
    <w:locked w:val="1"/>
    <w:rsid w:val="00B86BDD"/>
    <w:rPr>
      <w:rFonts w:ascii="Times New Roman" w:eastAsia="SimSun" w:hAnsi="Times New Roman"/>
      <w:smallCaps w:val="1"/>
      <w:noProof w:val="1"/>
      <w:sz w:val="20"/>
      <w:lang w:eastAsia="en-US"/>
    </w:rPr>
  </w:style>
  <w:style w:type="paragraph" w:styleId="papertitle" w:customStyle="1">
    <w:name w:val="paper title"/>
    <w:rsid w:val="00B86BDD"/>
    <w:pPr>
      <w:spacing w:after="120"/>
      <w:jc w:val="center"/>
    </w:pPr>
    <w:rPr>
      <w:rFonts w:ascii="Times New Roman" w:cs="Times New Roman" w:eastAsia="MS Mincho" w:hAnsi="Times New Roman"/>
      <w:noProof w:val="1"/>
      <w:sz w:val="48"/>
      <w:szCs w:val="48"/>
      <w:lang w:eastAsia="en-US" w:val="en-US"/>
    </w:rPr>
  </w:style>
  <w:style w:type="paragraph" w:styleId="Abstract" w:customStyle="1">
    <w:name w:val="Abstract"/>
    <w:link w:val="AbstractChar"/>
    <w:rsid w:val="00B86BDD"/>
    <w:pPr>
      <w:spacing w:after="200"/>
      <w:jc w:val="both"/>
    </w:pPr>
    <w:rPr>
      <w:rFonts w:ascii="Times New Roman" w:cs="Times New Roman" w:eastAsia="SimSun" w:hAnsi="Times New Roman"/>
      <w:b w:val="1"/>
      <w:bCs w:val="1"/>
      <w:sz w:val="18"/>
      <w:szCs w:val="18"/>
      <w:lang w:eastAsia="en-US" w:val="en-US"/>
    </w:rPr>
  </w:style>
  <w:style w:type="paragraph" w:styleId="keywords" w:customStyle="1">
    <w:name w:val="key words"/>
    <w:rsid w:val="00B86BDD"/>
    <w:pPr>
      <w:spacing w:after="120"/>
      <w:ind w:firstLine="288"/>
      <w:jc w:val="both"/>
    </w:pPr>
    <w:rPr>
      <w:rFonts w:ascii="Times New Roman" w:cs="Times New Roman" w:eastAsia="SimSun" w:hAnsi="Times New Roman"/>
      <w:b w:val="1"/>
      <w:bCs w:val="1"/>
      <w:i w:val="1"/>
      <w:iCs w:val="1"/>
      <w:noProof w:val="1"/>
      <w:sz w:val="18"/>
      <w:szCs w:val="18"/>
      <w:lang w:eastAsia="en-US" w:val="en-US"/>
    </w:rPr>
  </w:style>
  <w:style w:type="character" w:styleId="AbstractChar" w:customStyle="1">
    <w:name w:val="Abstract Char"/>
    <w:link w:val="Abstract"/>
    <w:locked w:val="1"/>
    <w:rsid w:val="00B86BDD"/>
    <w:rPr>
      <w:rFonts w:ascii="Times New Roman" w:eastAsia="SimSun" w:hAnsi="Times New Roman"/>
      <w:b w:val="1"/>
      <w:sz w:val="18"/>
      <w:lang w:eastAsia="en-US" w:val="en-US"/>
    </w:rPr>
  </w:style>
  <w:style w:type="paragraph" w:styleId="references" w:customStyle="1">
    <w:name w:val="references"/>
    <w:rsid w:val="00B86BDD"/>
    <w:pPr>
      <w:numPr>
        <w:numId w:val="1"/>
      </w:numPr>
      <w:spacing w:after="50" w:line="180" w:lineRule="exact"/>
      <w:jc w:val="both"/>
    </w:pPr>
    <w:rPr>
      <w:rFonts w:ascii="Times New Roman" w:cs="Times New Roman" w:eastAsia="MS Mincho" w:hAnsi="Times New Roman"/>
      <w:noProof w:val="1"/>
      <w:sz w:val="16"/>
      <w:szCs w:val="16"/>
      <w:lang w:eastAsia="en-US" w:val="en-US"/>
    </w:rPr>
  </w:style>
  <w:style w:type="paragraph" w:styleId="StandardWeb">
    <w:name w:val="Normal (Web)"/>
    <w:basedOn w:val="Normal"/>
    <w:uiPriority w:val="99"/>
    <w:unhideWhenUsed w:val="1"/>
    <w:rsid w:val="00D0630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 w:val="1"/>
    <w:rsid w:val="00D06308"/>
    <w:rPr>
      <w:b w:val="1"/>
    </w:rPr>
  </w:style>
  <w:style w:type="character" w:styleId="Istaknuto">
    <w:name w:val="Emphasis"/>
    <w:basedOn w:val="Zadanifontodlomka"/>
    <w:uiPriority w:val="20"/>
    <w:qFormat w:val="1"/>
    <w:rsid w:val="00D06308"/>
    <w:rPr>
      <w:i w:val="1"/>
    </w:rPr>
  </w:style>
  <w:style w:type="character" w:styleId="Hiperveza">
    <w:name w:val="Hyperlink"/>
    <w:basedOn w:val="Zadanifontodlomka"/>
    <w:uiPriority w:val="99"/>
    <w:unhideWhenUsed w:val="1"/>
    <w:rsid w:val="00EE250E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 w:val="1"/>
    <w:unhideWhenUsed w:val="1"/>
    <w:rsid w:val="00EE250E"/>
    <w:rPr>
      <w:color w:val="605e5c"/>
      <w:shd w:color="auto" w:fill="e1dfdd" w:val="clear"/>
    </w:rPr>
  </w:style>
  <w:style w:type="paragraph" w:styleId="Bibliografija">
    <w:name w:val="Bibliography"/>
    <w:basedOn w:val="Normal"/>
    <w:next w:val="Normal"/>
    <w:uiPriority w:val="37"/>
    <w:unhideWhenUsed w:val="1"/>
    <w:rsid w:val="0039425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eeeauthorcenter.ieee.org/wp-content/uploads/IEEE-Reference-Guide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6vCeMMychDdZPf85D+wVbJRi9Q==">AMUW2mXWSXe0zJBoNEFZr7jAlIPCE0vlTiArGMZ/P2Zy1uxSIH4ov8RvqSQxB2Ru7cbRaqpMFsBFQ34iy/vVSl09bP0HUNFLLjhLpXAjaurKFdwS/zOVDjZT+gFXZ3EVvT4f13M4xFqV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2022-07-21T13:42:00Z</dcterms:created>
  <dc:creator>Matea Turalija</dc:creator>
</cp:coreProperties>
</file>